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47CBEB" w14:textId="61B30C2D" w:rsidR="00211265" w:rsidRPr="00081732" w:rsidRDefault="00081732" w:rsidP="00081732">
      <w:pPr>
        <w:jc w:val="center"/>
        <w:rPr>
          <w:b/>
          <w:bCs/>
          <w:sz w:val="28"/>
          <w:szCs w:val="28"/>
          <w:lang w:val="is-IS"/>
        </w:rPr>
      </w:pPr>
      <w:r w:rsidRPr="00081732">
        <w:rPr>
          <w:b/>
          <w:bCs/>
          <w:sz w:val="28"/>
          <w:szCs w:val="28"/>
          <w:lang w:val="is-IS"/>
        </w:rPr>
        <w:t>How to upgrade your IBM PC JX to the latest Bios version.</w:t>
      </w:r>
    </w:p>
    <w:p w14:paraId="2CE71681" w14:textId="38572BE1" w:rsidR="00081732" w:rsidRDefault="00081732">
      <w:pPr>
        <w:rPr>
          <w:lang w:val="is-IS"/>
        </w:rPr>
      </w:pPr>
    </w:p>
    <w:p w14:paraId="033B287D" w14:textId="13230F03" w:rsidR="00081732" w:rsidRDefault="00841929">
      <w:r>
        <w:rPr>
          <w:lang w:val="is-IS"/>
        </w:rPr>
        <w:t xml:space="preserve">The early version of the IBM </w:t>
      </w:r>
      <w:r w:rsidR="0014412B">
        <w:rPr>
          <w:lang w:val="is-IS"/>
        </w:rPr>
        <w:t xml:space="preserve">ROM </w:t>
      </w:r>
      <w:r>
        <w:rPr>
          <w:lang w:val="is-IS"/>
        </w:rPr>
        <w:t>bios in the IBM PC JX only supported the 3.5</w:t>
      </w:r>
      <w:r>
        <w:t xml:space="preserve">” drives in 360Kb mode.  </w:t>
      </w:r>
      <w:r w:rsidR="006E5E47">
        <w:t xml:space="preserve">This means that you can only boot from a diskette which is formatted 360Kb.  </w:t>
      </w:r>
      <w:r w:rsidR="00FD4747">
        <w:t>This is fine if you are only running IBM PC JX DOS 2.1 as it comes on a 3.5” diskette formatted 360Kb.</w:t>
      </w:r>
      <w:r w:rsidR="007A36DE">
        <w:t xml:space="preserve">  You can’t however format or read 720Kb diskettes.</w:t>
      </w:r>
      <w:r w:rsidR="00FD4747">
        <w:t xml:space="preserve">  </w:t>
      </w:r>
    </w:p>
    <w:p w14:paraId="1B0D4701" w14:textId="0AA33A44" w:rsidR="00FD4747" w:rsidRDefault="00FD4747">
      <w:r>
        <w:t>IBM Australia released a new version of the IBM PC JX DOS</w:t>
      </w:r>
      <w:r w:rsidR="00155708">
        <w:t xml:space="preserve">, which is version 3.2.  It came on a </w:t>
      </w:r>
      <w:r w:rsidR="0036264F">
        <w:t xml:space="preserve">3.5” diskette, formatted 720Kb.  In order to make it readable by the IBM PC JX, IBM also supplied a new </w:t>
      </w:r>
      <w:r w:rsidR="002C1ECB">
        <w:t xml:space="preserve">version of the </w:t>
      </w:r>
      <w:r w:rsidR="0036264F">
        <w:t xml:space="preserve">ROM BIOS </w:t>
      </w:r>
      <w:r w:rsidR="00D6419F">
        <w:t xml:space="preserve">chip.  Once you installed the new ROB Bios chip, the IBM PC JX could boot </w:t>
      </w:r>
      <w:r w:rsidR="007B1E66">
        <w:t>from the 720Kb 3.2 D</w:t>
      </w:r>
      <w:r w:rsidR="002C1ECB">
        <w:t>OS</w:t>
      </w:r>
      <w:r w:rsidR="007B1E66">
        <w:t xml:space="preserve"> diskette.  It could then read and format 720Kb diskettes.</w:t>
      </w:r>
    </w:p>
    <w:p w14:paraId="0402CE56" w14:textId="7AB26260" w:rsidR="007B1E66" w:rsidRDefault="007B1E66"/>
    <w:p w14:paraId="2874F25D" w14:textId="37789F73" w:rsidR="007B1E66" w:rsidRDefault="00081251">
      <w:r>
        <w:t xml:space="preserve">If your IBM PC JX doesn’t have the latest IBM Bios version, </w:t>
      </w:r>
      <w:r w:rsidR="00225E96">
        <w:t xml:space="preserve">it is possible to upgrade to </w:t>
      </w:r>
      <w:r w:rsidR="00F0054C">
        <w:t xml:space="preserve">the latest Bios version, which has a date code of </w:t>
      </w:r>
      <w:r w:rsidR="00593BBC">
        <w:t>“</w:t>
      </w:r>
      <w:r w:rsidR="00593BBC" w:rsidRPr="00593BBC">
        <w:t>05/26/86</w:t>
      </w:r>
      <w:r w:rsidR="00593BBC">
        <w:t xml:space="preserve">” and P/N of the Bios </w:t>
      </w:r>
      <w:r w:rsidR="008A4239">
        <w:t xml:space="preserve">ROM is </w:t>
      </w:r>
      <w:r w:rsidR="000108A4">
        <w:t>8629K</w:t>
      </w:r>
      <w:r w:rsidR="00A73B62">
        <w:t>1 or 8732KY.</w:t>
      </w:r>
    </w:p>
    <w:p w14:paraId="2989C91C" w14:textId="25F4F1D8" w:rsidR="00A73B62" w:rsidRDefault="00A73B62"/>
    <w:p w14:paraId="71E81B05" w14:textId="139F545C" w:rsidR="00B37E26" w:rsidRDefault="00A73B62">
      <w:r>
        <w:t xml:space="preserve">The original Bios chip is a 28 pin masked ROM </w:t>
      </w:r>
      <w:r w:rsidR="00F42A8D">
        <w:t xml:space="preserve">chip.  </w:t>
      </w:r>
      <w:r w:rsidR="00F34E21">
        <w:t>Unfortunately,</w:t>
      </w:r>
      <w:r w:rsidR="00F42A8D">
        <w:t xml:space="preserve"> it’s not possible to </w:t>
      </w:r>
      <w:r w:rsidR="003754D0">
        <w:t>get a pin for pin compatible EEPROM today</w:t>
      </w:r>
      <w:r w:rsidR="00DE4032">
        <w:t xml:space="preserve"> to replace it.</w:t>
      </w:r>
      <w:r w:rsidR="00F34E21">
        <w:t xml:space="preserve">  However, you can use a 32 pin EEPROM like the AM</w:t>
      </w:r>
      <w:r w:rsidR="00F5789E">
        <w:t>27C010 as a replacement.</w:t>
      </w:r>
    </w:p>
    <w:tbl>
      <w:tblPr>
        <w:tblStyle w:val="TableGrid"/>
        <w:tblpPr w:leftFromText="180" w:rightFromText="180" w:vertAnchor="text" w:horzAnchor="margin" w:tblpY="435"/>
        <w:tblW w:w="0" w:type="auto"/>
        <w:tblLook w:val="04A0" w:firstRow="1" w:lastRow="0" w:firstColumn="1" w:lastColumn="0" w:noHBand="0" w:noVBand="1"/>
      </w:tblPr>
      <w:tblGrid>
        <w:gridCol w:w="3005"/>
        <w:gridCol w:w="3005"/>
      </w:tblGrid>
      <w:tr w:rsidR="00C57FFC" w14:paraId="706127C9" w14:textId="77777777" w:rsidTr="003F5C15">
        <w:tc>
          <w:tcPr>
            <w:tcW w:w="3005" w:type="dxa"/>
          </w:tcPr>
          <w:p w14:paraId="4DAA48D6" w14:textId="77777777" w:rsidR="00C57FFC" w:rsidRDefault="00C57FFC" w:rsidP="003F5C15">
            <w:r>
              <w:rPr>
                <w:noProof/>
              </w:rPr>
              <w:drawing>
                <wp:inline distT="0" distB="0" distL="0" distR="0" wp14:anchorId="5A402EB9" wp14:editId="6B4D4DD7">
                  <wp:extent cx="1597025" cy="1823085"/>
                  <wp:effectExtent l="0" t="0" r="3175"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597025" cy="1823085"/>
                          </a:xfrm>
                          <a:prstGeom prst="rect">
                            <a:avLst/>
                          </a:prstGeom>
                          <a:noFill/>
                        </pic:spPr>
                      </pic:pic>
                    </a:graphicData>
                  </a:graphic>
                </wp:inline>
              </w:drawing>
            </w:r>
          </w:p>
          <w:p w14:paraId="4EB456AC" w14:textId="4AF856C5" w:rsidR="00C57FFC" w:rsidRDefault="00C57FFC" w:rsidP="00F5789E">
            <w:r>
              <w:t>The pin configuration of the original masked ROM chip</w:t>
            </w:r>
            <w:r>
              <w:t>.</w:t>
            </w:r>
          </w:p>
        </w:tc>
        <w:tc>
          <w:tcPr>
            <w:tcW w:w="3005" w:type="dxa"/>
          </w:tcPr>
          <w:p w14:paraId="42A68828" w14:textId="77777777" w:rsidR="00C57FFC" w:rsidRDefault="00C57FFC" w:rsidP="003F5C15">
            <w:r w:rsidRPr="0065211D">
              <w:rPr>
                <w:noProof/>
              </w:rPr>
              <w:drawing>
                <wp:inline distT="0" distB="0" distL="0" distR="0" wp14:anchorId="137236B2" wp14:editId="3786E1FC">
                  <wp:extent cx="1149350" cy="182935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66463" cy="1856588"/>
                          </a:xfrm>
                          <a:prstGeom prst="rect">
                            <a:avLst/>
                          </a:prstGeom>
                          <a:noFill/>
                          <a:ln>
                            <a:noFill/>
                          </a:ln>
                        </pic:spPr>
                      </pic:pic>
                    </a:graphicData>
                  </a:graphic>
                </wp:inline>
              </w:drawing>
            </w:r>
          </w:p>
          <w:p w14:paraId="776DD9C0" w14:textId="0165A3D7" w:rsidR="00C57FFC" w:rsidRDefault="00C57FFC" w:rsidP="003F5C15">
            <w:r>
              <w:t>The pin configuration of AM27C010</w:t>
            </w:r>
          </w:p>
        </w:tc>
      </w:tr>
    </w:tbl>
    <w:p w14:paraId="6E369A36" w14:textId="6A972212" w:rsidR="00DE4032" w:rsidRDefault="00DE4032" w:rsidP="00F5789E"/>
    <w:p w14:paraId="4303052C" w14:textId="65EA53C1" w:rsidR="00C57FFC" w:rsidRDefault="00C57FFC" w:rsidP="00F5789E"/>
    <w:p w14:paraId="699C0D18" w14:textId="22AF46D5" w:rsidR="00C57FFC" w:rsidRDefault="00C57FFC" w:rsidP="00F5789E"/>
    <w:p w14:paraId="393D2F8C" w14:textId="7B55E359" w:rsidR="00C57FFC" w:rsidRDefault="00C57FFC" w:rsidP="00F5789E"/>
    <w:p w14:paraId="28FFD734" w14:textId="79EFA1C1" w:rsidR="00C57FFC" w:rsidRDefault="00C57FFC" w:rsidP="00F5789E"/>
    <w:p w14:paraId="791D6E55" w14:textId="791EB194" w:rsidR="00C57FFC" w:rsidRDefault="00C57FFC" w:rsidP="00F5789E"/>
    <w:p w14:paraId="298F80F7" w14:textId="01534380" w:rsidR="00C57FFC" w:rsidRDefault="00C57FFC" w:rsidP="00F5789E"/>
    <w:p w14:paraId="725128B7" w14:textId="2E93DC8F" w:rsidR="00C57FFC" w:rsidRDefault="00C57FFC" w:rsidP="00F5789E"/>
    <w:p w14:paraId="79812480" w14:textId="6A62386F" w:rsidR="00C57FFC" w:rsidRDefault="00C57FFC" w:rsidP="00F5789E"/>
    <w:p w14:paraId="551BF6EE" w14:textId="2CDCE4ED" w:rsidR="00C57FFC" w:rsidRDefault="00C57FFC" w:rsidP="00F5789E"/>
    <w:p w14:paraId="3147111F" w14:textId="72DF18D8" w:rsidR="00C57FFC" w:rsidRDefault="00D35F5A" w:rsidP="00F5789E">
      <w:r>
        <w:t xml:space="preserve">In order to replace the IBM JX ROM with the AM27C010, you first have to burn the new Bios image into the </w:t>
      </w:r>
      <w:r w:rsidR="002E4C8A">
        <w:t>AM27C010 with an EEPROM programmer.  Once done, you need to make an adapter in order to use it in the IBM PC JX.  The following steps show how an adapter can be made.</w:t>
      </w:r>
    </w:p>
    <w:p w14:paraId="73C9152B" w14:textId="043E18D2" w:rsidR="007B29B2" w:rsidRDefault="007B29B2" w:rsidP="00F5789E"/>
    <w:p w14:paraId="5D4AF00D" w14:textId="71612033" w:rsidR="007B29B2" w:rsidRDefault="007B29B2" w:rsidP="00F5789E">
      <w:r>
        <w:t xml:space="preserve">You can also read how to do this on </w:t>
      </w:r>
      <w:hyperlink r:id="rId7" w:history="1">
        <w:r w:rsidR="00202988" w:rsidRPr="00AE216C">
          <w:rPr>
            <w:rStyle w:val="Hyperlink"/>
          </w:rPr>
          <w:t>http://www.adsb.co.uk/bbc/adaptor.html</w:t>
        </w:r>
      </w:hyperlink>
      <w:r w:rsidR="00202988">
        <w:t xml:space="preserve"> </w:t>
      </w:r>
    </w:p>
    <w:p w14:paraId="2C9B3622" w14:textId="5978894C" w:rsidR="002E4C8A" w:rsidRDefault="002E4C8A" w:rsidP="00F5789E"/>
    <w:tbl>
      <w:tblPr>
        <w:tblStyle w:val="TableGrid"/>
        <w:tblW w:w="0" w:type="auto"/>
        <w:tblLook w:val="04A0" w:firstRow="1" w:lastRow="0" w:firstColumn="1" w:lastColumn="0" w:noHBand="0" w:noVBand="1"/>
      </w:tblPr>
      <w:tblGrid>
        <w:gridCol w:w="4508"/>
        <w:gridCol w:w="4508"/>
      </w:tblGrid>
      <w:tr w:rsidR="00F93E04" w14:paraId="51893A98" w14:textId="77777777" w:rsidTr="002E4C8A">
        <w:tc>
          <w:tcPr>
            <w:tcW w:w="4508" w:type="dxa"/>
          </w:tcPr>
          <w:p w14:paraId="7010D4AD" w14:textId="1380CD3A" w:rsidR="002E4C8A" w:rsidRDefault="00202988" w:rsidP="00202988">
            <w:pPr>
              <w:pStyle w:val="ListParagraph"/>
              <w:numPr>
                <w:ilvl w:val="0"/>
                <w:numId w:val="1"/>
              </w:numPr>
            </w:pPr>
            <w:r>
              <w:lastRenderedPageBreak/>
              <w:t xml:space="preserve">Start with </w:t>
            </w:r>
            <w:r w:rsidR="00AA3EA4">
              <w:t>one</w:t>
            </w:r>
            <w:r>
              <w:t xml:space="preserve"> 32 Pin IC socket</w:t>
            </w:r>
            <w:r w:rsidR="00AA3EA4">
              <w:t xml:space="preserve"> and one 28 pin socket</w:t>
            </w:r>
            <w:r>
              <w:t>.  Make sure you use the ones with a solid pin</w:t>
            </w:r>
            <w:r w:rsidR="00CC7F1A">
              <w:t>s and a hole at the top</w:t>
            </w:r>
            <w:r>
              <w:t>, not the ones with a weak flat blade as they break off</w:t>
            </w:r>
            <w:r w:rsidR="00CC7F1A">
              <w:t xml:space="preserve"> very easy</w:t>
            </w:r>
            <w:r w:rsidR="001D495E">
              <w:t>ily</w:t>
            </w:r>
            <w:r w:rsidR="00CC7F1A">
              <w:t>.</w:t>
            </w:r>
            <w:r>
              <w:t xml:space="preserve"> </w:t>
            </w:r>
          </w:p>
        </w:tc>
        <w:tc>
          <w:tcPr>
            <w:tcW w:w="4508" w:type="dxa"/>
          </w:tcPr>
          <w:p w14:paraId="50BBD939" w14:textId="203F7EEC" w:rsidR="002E4C8A" w:rsidRDefault="007B29B2" w:rsidP="00F5789E">
            <w:r>
              <w:rPr>
                <w:noProof/>
              </w:rPr>
              <w:drawing>
                <wp:inline distT="0" distB="0" distL="0" distR="0" wp14:anchorId="3EF4E43F" wp14:editId="40F84FA5">
                  <wp:extent cx="1275276" cy="1569720"/>
                  <wp:effectExtent l="508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6926" t="12470" r="12348" b="12979"/>
                          <a:stretch/>
                        </pic:blipFill>
                        <pic:spPr bwMode="auto">
                          <a:xfrm rot="5400000">
                            <a:off x="0" y="0"/>
                            <a:ext cx="1305397" cy="1606795"/>
                          </a:xfrm>
                          <a:prstGeom prst="rect">
                            <a:avLst/>
                          </a:prstGeom>
                          <a:ln>
                            <a:noFill/>
                          </a:ln>
                          <a:extLst>
                            <a:ext uri="{53640926-AAD7-44D8-BBD7-CCE9431645EC}">
                              <a14:shadowObscured xmlns:a14="http://schemas.microsoft.com/office/drawing/2010/main"/>
                            </a:ext>
                          </a:extLst>
                        </pic:spPr>
                      </pic:pic>
                    </a:graphicData>
                  </a:graphic>
                </wp:inline>
              </w:drawing>
            </w:r>
          </w:p>
        </w:tc>
      </w:tr>
      <w:tr w:rsidR="00F93E04" w14:paraId="4F611E2C" w14:textId="77777777" w:rsidTr="002E4C8A">
        <w:tc>
          <w:tcPr>
            <w:tcW w:w="4508" w:type="dxa"/>
          </w:tcPr>
          <w:p w14:paraId="1899BFB9" w14:textId="67E8DAAD" w:rsidR="002E4C8A" w:rsidRDefault="0063195C" w:rsidP="00CC7F1A">
            <w:pPr>
              <w:pStyle w:val="ListParagraph"/>
              <w:numPr>
                <w:ilvl w:val="0"/>
                <w:numId w:val="1"/>
              </w:numPr>
            </w:pPr>
            <w:r>
              <w:t>If you don’t have a 28 pin IC socket, you can use another 32 pin one.  You would need to c</w:t>
            </w:r>
            <w:r w:rsidR="003B54AA">
              <w:t>ut off from one of the 32 Pin adapters the two top rows</w:t>
            </w:r>
            <w:r w:rsidR="001B54C1">
              <w:t xml:space="preserve">, which will make it a 28 pin IC socket. Cut from the marked </w:t>
            </w:r>
            <w:r w:rsidR="008C35DD">
              <w:t>end.</w:t>
            </w:r>
            <w:r w:rsidR="003B54AA">
              <w:t xml:space="preserve"> </w:t>
            </w:r>
          </w:p>
        </w:tc>
        <w:tc>
          <w:tcPr>
            <w:tcW w:w="4508" w:type="dxa"/>
          </w:tcPr>
          <w:p w14:paraId="5D5CE243" w14:textId="16FC9DE3" w:rsidR="002E4C8A" w:rsidRDefault="00515434" w:rsidP="00F5789E">
            <w:r>
              <w:rPr>
                <w:noProof/>
              </w:rPr>
              <w:drawing>
                <wp:inline distT="0" distB="0" distL="0" distR="0" wp14:anchorId="7441B8B2" wp14:editId="5FB5C61D">
                  <wp:extent cx="1809750" cy="16757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7588" t="22754" r="9737" b="26756"/>
                          <a:stretch/>
                        </pic:blipFill>
                        <pic:spPr bwMode="auto">
                          <a:xfrm>
                            <a:off x="0" y="0"/>
                            <a:ext cx="1821968" cy="1687078"/>
                          </a:xfrm>
                          <a:prstGeom prst="rect">
                            <a:avLst/>
                          </a:prstGeom>
                          <a:ln>
                            <a:noFill/>
                          </a:ln>
                          <a:extLst>
                            <a:ext uri="{53640926-AAD7-44D8-BBD7-CCE9431645EC}">
                              <a14:shadowObscured xmlns:a14="http://schemas.microsoft.com/office/drawing/2010/main"/>
                            </a:ext>
                          </a:extLst>
                        </pic:spPr>
                      </pic:pic>
                    </a:graphicData>
                  </a:graphic>
                </wp:inline>
              </w:drawing>
            </w:r>
          </w:p>
        </w:tc>
      </w:tr>
      <w:tr w:rsidR="00F93E04" w14:paraId="51D9E914" w14:textId="77777777" w:rsidTr="002E4C8A">
        <w:tc>
          <w:tcPr>
            <w:tcW w:w="4508" w:type="dxa"/>
          </w:tcPr>
          <w:p w14:paraId="5BCF6529" w14:textId="221FB077" w:rsidR="002E4C8A" w:rsidRDefault="00DF054A" w:rsidP="00DF054A">
            <w:pPr>
              <w:pStyle w:val="ListParagraph"/>
              <w:numPr>
                <w:ilvl w:val="0"/>
                <w:numId w:val="1"/>
              </w:numPr>
            </w:pPr>
            <w:r>
              <w:t xml:space="preserve">Take the 32 Pin IC socket and </w:t>
            </w:r>
            <w:r w:rsidR="004C2EE7">
              <w:t>c</w:t>
            </w:r>
            <w:r w:rsidR="004C2EE7" w:rsidRPr="004C2EE7">
              <w:t>ut pins 1,2,24,30,31,and 32 of the 32-pin socket to about half length</w:t>
            </w:r>
          </w:p>
        </w:tc>
        <w:tc>
          <w:tcPr>
            <w:tcW w:w="4508" w:type="dxa"/>
          </w:tcPr>
          <w:p w14:paraId="3E68B44E" w14:textId="2DA1D26C" w:rsidR="002E4C8A" w:rsidRDefault="00796C24" w:rsidP="00F5789E">
            <w:r w:rsidRPr="00796C24">
              <w:drawing>
                <wp:inline distT="0" distB="0" distL="0" distR="0" wp14:anchorId="4F3E47CD" wp14:editId="64D01E9D">
                  <wp:extent cx="1377950" cy="1306337"/>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418305" cy="1344595"/>
                          </a:xfrm>
                          <a:prstGeom prst="rect">
                            <a:avLst/>
                          </a:prstGeom>
                        </pic:spPr>
                      </pic:pic>
                    </a:graphicData>
                  </a:graphic>
                </wp:inline>
              </w:drawing>
            </w:r>
            <w:r w:rsidR="002D621B">
              <w:rPr>
                <w:noProof/>
              </w:rPr>
              <w:t xml:space="preserve"> </w:t>
            </w:r>
            <w:r w:rsidR="002D621B" w:rsidRPr="002D621B">
              <w:drawing>
                <wp:inline distT="0" distB="0" distL="0" distR="0" wp14:anchorId="63F72AF6" wp14:editId="1DD9F9B5">
                  <wp:extent cx="1282700" cy="116768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319263" cy="1200967"/>
                          </a:xfrm>
                          <a:prstGeom prst="rect">
                            <a:avLst/>
                          </a:prstGeom>
                        </pic:spPr>
                      </pic:pic>
                    </a:graphicData>
                  </a:graphic>
                </wp:inline>
              </w:drawing>
            </w:r>
          </w:p>
        </w:tc>
      </w:tr>
      <w:tr w:rsidR="00F93E04" w14:paraId="3C53BCB1" w14:textId="77777777" w:rsidTr="002E4C8A">
        <w:tc>
          <w:tcPr>
            <w:tcW w:w="4508" w:type="dxa"/>
          </w:tcPr>
          <w:p w14:paraId="2FCF8ED1" w14:textId="6C285072" w:rsidR="002E4C8A" w:rsidRDefault="0063425C" w:rsidP="008C6620">
            <w:pPr>
              <w:pStyle w:val="ListParagraph"/>
              <w:numPr>
                <w:ilvl w:val="0"/>
                <w:numId w:val="1"/>
              </w:numPr>
            </w:pPr>
            <w:r w:rsidRPr="0063425C">
              <w:t xml:space="preserve">Solder all the full length pins on the right hand side of the </w:t>
            </w:r>
            <w:r w:rsidR="002F3033">
              <w:t xml:space="preserve">32 Pin </w:t>
            </w:r>
            <w:r w:rsidRPr="0063425C">
              <w:t>socket to the corresponding buckets on the 28 pin socket (i.e. pins 17 to 23 on the 32-pin socket are connected to pins 15 to 21 on the 28-pin socket, and pins 25 to 29 on the 32-pin socket are connected to pins 23 to 27 on the 28-pin socket).</w:t>
            </w:r>
            <w:r w:rsidR="005E0E21">
              <w:t xml:space="preserve">  Careful not to bridge any pins with solder blobs!</w:t>
            </w:r>
          </w:p>
        </w:tc>
        <w:tc>
          <w:tcPr>
            <w:tcW w:w="4508" w:type="dxa"/>
          </w:tcPr>
          <w:p w14:paraId="48A6A6A4" w14:textId="2539838E" w:rsidR="002E4C8A" w:rsidRDefault="003708B2" w:rsidP="00F5789E">
            <w:r>
              <w:rPr>
                <w:noProof/>
              </w:rPr>
              <w:drawing>
                <wp:inline distT="0" distB="0" distL="0" distR="0" wp14:anchorId="37AC1082" wp14:editId="36EE73CD">
                  <wp:extent cx="1218262" cy="767715"/>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5310" t="25714" r="16326" b="37235"/>
                          <a:stretch/>
                        </pic:blipFill>
                        <pic:spPr bwMode="auto">
                          <a:xfrm>
                            <a:off x="0" y="0"/>
                            <a:ext cx="1245593" cy="784938"/>
                          </a:xfrm>
                          <a:prstGeom prst="rect">
                            <a:avLst/>
                          </a:prstGeom>
                          <a:ln>
                            <a:noFill/>
                          </a:ln>
                          <a:extLst>
                            <a:ext uri="{53640926-AAD7-44D8-BBD7-CCE9431645EC}">
                              <a14:shadowObscured xmlns:a14="http://schemas.microsoft.com/office/drawing/2010/main"/>
                            </a:ext>
                          </a:extLst>
                        </pic:spPr>
                      </pic:pic>
                    </a:graphicData>
                  </a:graphic>
                </wp:inline>
              </w:drawing>
            </w:r>
            <w:r w:rsidR="00B966BD">
              <w:rPr>
                <w:noProof/>
              </w:rPr>
              <w:t xml:space="preserve"> </w:t>
            </w:r>
            <w:r w:rsidR="00B966BD">
              <w:rPr>
                <w:noProof/>
              </w:rPr>
              <w:drawing>
                <wp:inline distT="0" distB="0" distL="0" distR="0" wp14:anchorId="6C6C234C" wp14:editId="12384F83">
                  <wp:extent cx="1466026" cy="716915"/>
                  <wp:effectExtent l="0" t="0" r="127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668" t="34447" r="12419" b="35132"/>
                          <a:stretch/>
                        </pic:blipFill>
                        <pic:spPr bwMode="auto">
                          <a:xfrm>
                            <a:off x="0" y="0"/>
                            <a:ext cx="1484978" cy="726183"/>
                          </a:xfrm>
                          <a:prstGeom prst="rect">
                            <a:avLst/>
                          </a:prstGeom>
                          <a:ln>
                            <a:noFill/>
                          </a:ln>
                          <a:extLst>
                            <a:ext uri="{53640926-AAD7-44D8-BBD7-CCE9431645EC}">
                              <a14:shadowObscured xmlns:a14="http://schemas.microsoft.com/office/drawing/2010/main"/>
                            </a:ext>
                          </a:extLst>
                        </pic:spPr>
                      </pic:pic>
                    </a:graphicData>
                  </a:graphic>
                </wp:inline>
              </w:drawing>
            </w:r>
            <w:r w:rsidR="00261F98">
              <w:rPr>
                <w:noProof/>
              </w:rPr>
              <w:drawing>
                <wp:inline distT="0" distB="0" distL="0" distR="0" wp14:anchorId="2A78B14F" wp14:editId="7336EB8D">
                  <wp:extent cx="1617980" cy="857186"/>
                  <wp:effectExtent l="0" t="0" r="127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018" t="19656" r="-807" b="39472"/>
                          <a:stretch/>
                        </pic:blipFill>
                        <pic:spPr bwMode="auto">
                          <a:xfrm>
                            <a:off x="0" y="0"/>
                            <a:ext cx="1643079" cy="870483"/>
                          </a:xfrm>
                          <a:prstGeom prst="rect">
                            <a:avLst/>
                          </a:prstGeom>
                          <a:ln>
                            <a:noFill/>
                          </a:ln>
                          <a:extLst>
                            <a:ext uri="{53640926-AAD7-44D8-BBD7-CCE9431645EC}">
                              <a14:shadowObscured xmlns:a14="http://schemas.microsoft.com/office/drawing/2010/main"/>
                            </a:ext>
                          </a:extLst>
                        </pic:spPr>
                      </pic:pic>
                    </a:graphicData>
                  </a:graphic>
                </wp:inline>
              </w:drawing>
            </w:r>
          </w:p>
        </w:tc>
      </w:tr>
      <w:tr w:rsidR="00F93E04" w14:paraId="237DD04A" w14:textId="77777777" w:rsidTr="002E4C8A">
        <w:tc>
          <w:tcPr>
            <w:tcW w:w="4508" w:type="dxa"/>
          </w:tcPr>
          <w:p w14:paraId="737AA757" w14:textId="0ADDE07A" w:rsidR="002E4C8A" w:rsidRDefault="008B5C3E" w:rsidP="00BC26C0">
            <w:pPr>
              <w:pStyle w:val="ListParagraph"/>
              <w:numPr>
                <w:ilvl w:val="0"/>
                <w:numId w:val="1"/>
              </w:numPr>
            </w:pPr>
            <w:r w:rsidRPr="008B5C3E">
              <w:t>Connect pin 2 of the 32-pin socket to pin 22 of the 28-pin socket</w:t>
            </w:r>
            <w:r w:rsidR="00DE755D">
              <w:t>.</w:t>
            </w:r>
            <w:r w:rsidR="005E0E21">
              <w:t xml:space="preserve">  Make sure pin </w:t>
            </w:r>
            <w:r w:rsidR="0028693B">
              <w:t>22 of the 28 pin socket doesn’t touch the pin above it on the 32 pin socket.</w:t>
            </w:r>
          </w:p>
        </w:tc>
        <w:tc>
          <w:tcPr>
            <w:tcW w:w="4508" w:type="dxa"/>
          </w:tcPr>
          <w:p w14:paraId="4372BB07" w14:textId="09EF14D9" w:rsidR="002E4C8A" w:rsidRDefault="000D0D75" w:rsidP="00F5789E">
            <w:r w:rsidRPr="000D0D75">
              <w:drawing>
                <wp:inline distT="0" distB="0" distL="0" distR="0" wp14:anchorId="41EE5654" wp14:editId="6769CEC6">
                  <wp:extent cx="1487737" cy="12763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530280" cy="1312848"/>
                          </a:xfrm>
                          <a:prstGeom prst="rect">
                            <a:avLst/>
                          </a:prstGeom>
                        </pic:spPr>
                      </pic:pic>
                    </a:graphicData>
                  </a:graphic>
                </wp:inline>
              </w:drawing>
            </w:r>
            <w:r w:rsidR="00E37214">
              <w:rPr>
                <w:noProof/>
              </w:rPr>
              <w:drawing>
                <wp:inline distT="0" distB="0" distL="0" distR="0" wp14:anchorId="7442822A" wp14:editId="49D662B9">
                  <wp:extent cx="1809750" cy="888247"/>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42497" cy="953401"/>
                          </a:xfrm>
                          <a:prstGeom prst="rect">
                            <a:avLst/>
                          </a:prstGeom>
                          <a:noFill/>
                        </pic:spPr>
                      </pic:pic>
                    </a:graphicData>
                  </a:graphic>
                </wp:inline>
              </w:drawing>
            </w:r>
          </w:p>
        </w:tc>
      </w:tr>
      <w:tr w:rsidR="00F93E04" w14:paraId="6DD7A8B9" w14:textId="77777777" w:rsidTr="002E4C8A">
        <w:tc>
          <w:tcPr>
            <w:tcW w:w="4508" w:type="dxa"/>
          </w:tcPr>
          <w:p w14:paraId="779798D9" w14:textId="77777777" w:rsidR="002E4C8A" w:rsidRDefault="00AE7B4A" w:rsidP="00AE7B4A">
            <w:pPr>
              <w:pStyle w:val="ListParagraph"/>
              <w:numPr>
                <w:ilvl w:val="0"/>
                <w:numId w:val="1"/>
              </w:numPr>
            </w:pPr>
            <w:r w:rsidRPr="00AE7B4A">
              <w:lastRenderedPageBreak/>
              <w:t>Connect pin 32 of the 32-pin socket to pin 28 of the 28-pin socket</w:t>
            </w:r>
          </w:p>
          <w:p w14:paraId="3F10CB29" w14:textId="77777777" w:rsidR="00F34557" w:rsidRPr="00F34557" w:rsidRDefault="00F34557" w:rsidP="00F34557">
            <w:pPr>
              <w:pStyle w:val="ListParagraph"/>
              <w:numPr>
                <w:ilvl w:val="0"/>
                <w:numId w:val="1"/>
              </w:numPr>
            </w:pPr>
            <w:r w:rsidRPr="00F34557">
              <w:t>Connect pins 1 and 24 of the 32-pin socket to pin 16 of the 32-pin socket</w:t>
            </w:r>
          </w:p>
          <w:p w14:paraId="2CAC6B12" w14:textId="4DC031C3" w:rsidR="00F34557" w:rsidRDefault="00F34557" w:rsidP="00F34557">
            <w:pPr>
              <w:pStyle w:val="ListParagraph"/>
              <w:numPr>
                <w:ilvl w:val="0"/>
                <w:numId w:val="1"/>
              </w:numPr>
            </w:pPr>
            <w:r w:rsidRPr="00F34557">
              <w:t>Connect pins 1 and 24 of the 32-pin socket to pin 16 of the 32-pin socket</w:t>
            </w:r>
          </w:p>
        </w:tc>
        <w:tc>
          <w:tcPr>
            <w:tcW w:w="4508" w:type="dxa"/>
          </w:tcPr>
          <w:p w14:paraId="6D945040" w14:textId="0E6DF0E3" w:rsidR="002E4C8A" w:rsidRDefault="00292E10" w:rsidP="00F5789E">
            <w:r>
              <w:rPr>
                <w:noProof/>
              </w:rPr>
              <w:drawing>
                <wp:inline distT="0" distB="0" distL="0" distR="0" wp14:anchorId="2ABEF32E" wp14:editId="2227C181">
                  <wp:extent cx="2595245" cy="194686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35091" cy="1976756"/>
                          </a:xfrm>
                          <a:prstGeom prst="rect">
                            <a:avLst/>
                          </a:prstGeom>
                        </pic:spPr>
                      </pic:pic>
                    </a:graphicData>
                  </a:graphic>
                </wp:inline>
              </w:drawing>
            </w:r>
          </w:p>
        </w:tc>
      </w:tr>
      <w:tr w:rsidR="00F93E04" w14:paraId="22E65430" w14:textId="77777777" w:rsidTr="002E4C8A">
        <w:tc>
          <w:tcPr>
            <w:tcW w:w="4508" w:type="dxa"/>
          </w:tcPr>
          <w:p w14:paraId="0570BC9E" w14:textId="4F7580E4" w:rsidR="002E4C8A" w:rsidRDefault="00C807CF" w:rsidP="00F5789E">
            <w:r>
              <w:t>Use a volt meter on the diode/buzzer setting to check all pins are connected properly and you don’t have any</w:t>
            </w:r>
            <w:r w:rsidR="001C37C7">
              <w:t xml:space="preserve"> solder</w:t>
            </w:r>
            <w:r>
              <w:t xml:space="preserve"> bridge</w:t>
            </w:r>
            <w:r w:rsidR="001C37C7">
              <w:t>s between pins.</w:t>
            </w:r>
          </w:p>
        </w:tc>
        <w:tc>
          <w:tcPr>
            <w:tcW w:w="4508" w:type="dxa"/>
          </w:tcPr>
          <w:p w14:paraId="5100B32B" w14:textId="711077DB" w:rsidR="002E4C8A" w:rsidRDefault="002E4C8A" w:rsidP="00F5789E"/>
        </w:tc>
      </w:tr>
      <w:tr w:rsidR="00F93E04" w14:paraId="40363C92" w14:textId="77777777" w:rsidTr="002E4C8A">
        <w:tc>
          <w:tcPr>
            <w:tcW w:w="4508" w:type="dxa"/>
          </w:tcPr>
          <w:p w14:paraId="79386790" w14:textId="16B404C5" w:rsidR="002E4C8A" w:rsidRDefault="001C37C7" w:rsidP="00F5789E">
            <w:r>
              <w:t xml:space="preserve">You can now install the AM270C10 IC into the </w:t>
            </w:r>
            <w:r w:rsidR="00911EF4">
              <w:t>32 pin IC socket.  Make sure it</w:t>
            </w:r>
            <w:r w:rsidR="00F5259B">
              <w:t xml:space="preserve"> i</w:t>
            </w:r>
            <w:r w:rsidR="00911EF4">
              <w:t>s oriented the correct way.</w:t>
            </w:r>
          </w:p>
        </w:tc>
        <w:tc>
          <w:tcPr>
            <w:tcW w:w="4508" w:type="dxa"/>
          </w:tcPr>
          <w:p w14:paraId="03E9ED03" w14:textId="0DFEEFAA" w:rsidR="002E4C8A" w:rsidRDefault="008438F2" w:rsidP="00F5789E">
            <w:r>
              <w:rPr>
                <w:noProof/>
              </w:rPr>
              <w:drawing>
                <wp:inline distT="0" distB="0" distL="0" distR="0" wp14:anchorId="083D09C1" wp14:editId="28ABDF0C">
                  <wp:extent cx="2559050" cy="1919712"/>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05593" cy="1954627"/>
                          </a:xfrm>
                          <a:prstGeom prst="rect">
                            <a:avLst/>
                          </a:prstGeom>
                        </pic:spPr>
                      </pic:pic>
                    </a:graphicData>
                  </a:graphic>
                </wp:inline>
              </w:drawing>
            </w:r>
          </w:p>
        </w:tc>
      </w:tr>
      <w:tr w:rsidR="00F93E04" w14:paraId="087021CD" w14:textId="77777777" w:rsidTr="002E4C8A">
        <w:tc>
          <w:tcPr>
            <w:tcW w:w="4508" w:type="dxa"/>
          </w:tcPr>
          <w:p w14:paraId="156B80E3" w14:textId="77777777" w:rsidR="008438F2" w:rsidRDefault="007B0383" w:rsidP="00F5789E">
            <w:r>
              <w:t>Carefully remove the existing ROM Bios chip and insert t</w:t>
            </w:r>
            <w:r w:rsidR="00BB2C97">
              <w:t>he one you have just made onto the socket on the motherboard.</w:t>
            </w:r>
          </w:p>
          <w:p w14:paraId="1C0989E5" w14:textId="77777777" w:rsidR="004822FD" w:rsidRDefault="004822FD" w:rsidP="00F5789E"/>
          <w:p w14:paraId="74847B8B" w14:textId="5AB8F76E" w:rsidR="004822FD" w:rsidRDefault="004822FD" w:rsidP="00F5789E">
            <w:r>
              <w:t xml:space="preserve">Boot the IBM PC JX </w:t>
            </w:r>
            <w:r w:rsidR="00AC043F">
              <w:t xml:space="preserve">into basic </w:t>
            </w:r>
            <w:r>
              <w:t>and make sure it boots properly.  If so</w:t>
            </w:r>
            <w:r w:rsidR="00AC043F">
              <w:t>,</w:t>
            </w:r>
            <w:r>
              <w:t xml:space="preserve"> you can install the Diskette drive again on top</w:t>
            </w:r>
            <w:r w:rsidR="002A727A">
              <w:t>.</w:t>
            </w:r>
          </w:p>
        </w:tc>
        <w:tc>
          <w:tcPr>
            <w:tcW w:w="4508" w:type="dxa"/>
          </w:tcPr>
          <w:p w14:paraId="19846DAC" w14:textId="5EA205D8" w:rsidR="008438F2" w:rsidRDefault="007E6F47" w:rsidP="00F5789E">
            <w:pPr>
              <w:rPr>
                <w:noProof/>
              </w:rPr>
            </w:pPr>
            <w:r>
              <w:rPr>
                <w:noProof/>
              </w:rPr>
              <w:drawing>
                <wp:inline distT="0" distB="0" distL="0" distR="0" wp14:anchorId="799F1CC1" wp14:editId="5303B747">
                  <wp:extent cx="2635250" cy="1977898"/>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19107" cy="2115892"/>
                          </a:xfrm>
                          <a:prstGeom prst="rect">
                            <a:avLst/>
                          </a:prstGeom>
                          <a:noFill/>
                          <a:ln>
                            <a:noFill/>
                          </a:ln>
                        </pic:spPr>
                      </pic:pic>
                    </a:graphicData>
                  </a:graphic>
                </wp:inline>
              </w:drawing>
            </w:r>
          </w:p>
        </w:tc>
      </w:tr>
      <w:tr w:rsidR="00F93E04" w14:paraId="0C9DFCAA" w14:textId="77777777" w:rsidTr="002E4C8A">
        <w:tc>
          <w:tcPr>
            <w:tcW w:w="4508" w:type="dxa"/>
          </w:tcPr>
          <w:p w14:paraId="21D6E1B8" w14:textId="1D059641" w:rsidR="00BB2C97" w:rsidRDefault="002A727A" w:rsidP="00F5789E">
            <w:r>
              <w:t>Despite being taller than the original ROM Bios chip, it can still fit under the diskette drive.</w:t>
            </w:r>
          </w:p>
        </w:tc>
        <w:tc>
          <w:tcPr>
            <w:tcW w:w="4508" w:type="dxa"/>
          </w:tcPr>
          <w:p w14:paraId="66D3CAAB" w14:textId="77777777" w:rsidR="00BB2C97" w:rsidRDefault="00956E7E" w:rsidP="00F5789E">
            <w:pPr>
              <w:rPr>
                <w:noProof/>
              </w:rPr>
            </w:pPr>
            <w:r>
              <w:rPr>
                <w:noProof/>
              </w:rPr>
              <w:drawing>
                <wp:inline distT="0" distB="0" distL="0" distR="0" wp14:anchorId="0B5BB020" wp14:editId="3054456C">
                  <wp:extent cx="2302423" cy="1727200"/>
                  <wp:effectExtent l="0" t="0" r="3175"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342418" cy="1757203"/>
                          </a:xfrm>
                          <a:prstGeom prst="rect">
                            <a:avLst/>
                          </a:prstGeom>
                        </pic:spPr>
                      </pic:pic>
                    </a:graphicData>
                  </a:graphic>
                </wp:inline>
              </w:drawing>
            </w:r>
          </w:p>
          <w:p w14:paraId="4B9E227D" w14:textId="0D8C2763" w:rsidR="00956E7E" w:rsidRDefault="00956E7E" w:rsidP="00F5789E">
            <w:pPr>
              <w:rPr>
                <w:noProof/>
              </w:rPr>
            </w:pPr>
            <w:r>
              <w:rPr>
                <w:noProof/>
              </w:rPr>
              <w:lastRenderedPageBreak/>
              <w:drawing>
                <wp:inline distT="0" distB="0" distL="0" distR="0" wp14:anchorId="54CFC67F" wp14:editId="799CDB1E">
                  <wp:extent cx="2508250" cy="1881605"/>
                  <wp:effectExtent l="0" t="0" r="635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41483" cy="1906535"/>
                          </a:xfrm>
                          <a:prstGeom prst="rect">
                            <a:avLst/>
                          </a:prstGeom>
                        </pic:spPr>
                      </pic:pic>
                    </a:graphicData>
                  </a:graphic>
                </wp:inline>
              </w:drawing>
            </w:r>
          </w:p>
        </w:tc>
      </w:tr>
      <w:tr w:rsidR="00F93E04" w14:paraId="5EBAEDA0" w14:textId="77777777" w:rsidTr="002E4C8A">
        <w:tc>
          <w:tcPr>
            <w:tcW w:w="4508" w:type="dxa"/>
          </w:tcPr>
          <w:p w14:paraId="5B861091" w14:textId="611D6A8B" w:rsidR="00956E7E" w:rsidRDefault="00AC043F" w:rsidP="00F5789E">
            <w:r>
              <w:lastRenderedPageBreak/>
              <w:t>Install the IBM PC DOS JX 3.2 diskette and boot the IBM PC JX.  It should recognise the 720Kb diskette and boot from it.</w:t>
            </w:r>
          </w:p>
        </w:tc>
        <w:tc>
          <w:tcPr>
            <w:tcW w:w="4508" w:type="dxa"/>
          </w:tcPr>
          <w:p w14:paraId="41366484" w14:textId="56A96988" w:rsidR="00956E7E" w:rsidRDefault="00F93E04" w:rsidP="00F5789E">
            <w:pPr>
              <w:rPr>
                <w:noProof/>
              </w:rPr>
            </w:pPr>
            <w:r>
              <w:rPr>
                <w:noProof/>
              </w:rPr>
              <w:drawing>
                <wp:inline distT="0" distB="0" distL="0" distR="0" wp14:anchorId="3C4277A0" wp14:editId="38E1390D">
                  <wp:extent cx="2508250" cy="1881604"/>
                  <wp:effectExtent l="0" t="0" r="635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34111" cy="1901004"/>
                          </a:xfrm>
                          <a:prstGeom prst="rect">
                            <a:avLst/>
                          </a:prstGeom>
                        </pic:spPr>
                      </pic:pic>
                    </a:graphicData>
                  </a:graphic>
                </wp:inline>
              </w:drawing>
            </w:r>
          </w:p>
        </w:tc>
      </w:tr>
    </w:tbl>
    <w:p w14:paraId="00380560" w14:textId="77777777" w:rsidR="002E4C8A" w:rsidRPr="00841929" w:rsidRDefault="002E4C8A" w:rsidP="00F5789E"/>
    <w:sectPr w:rsidR="002E4C8A" w:rsidRPr="0084192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C8A4751"/>
    <w:multiLevelType w:val="hybridMultilevel"/>
    <w:tmpl w:val="9CCA81D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1ABC"/>
    <w:rsid w:val="000108A4"/>
    <w:rsid w:val="00014EA4"/>
    <w:rsid w:val="00081251"/>
    <w:rsid w:val="00081732"/>
    <w:rsid w:val="000D0D75"/>
    <w:rsid w:val="000D4439"/>
    <w:rsid w:val="001034D1"/>
    <w:rsid w:val="0014412B"/>
    <w:rsid w:val="00155708"/>
    <w:rsid w:val="00176408"/>
    <w:rsid w:val="001B54C1"/>
    <w:rsid w:val="001C29B2"/>
    <w:rsid w:val="001C37C7"/>
    <w:rsid w:val="001D495E"/>
    <w:rsid w:val="00202988"/>
    <w:rsid w:val="00225E96"/>
    <w:rsid w:val="00261F98"/>
    <w:rsid w:val="0028693B"/>
    <w:rsid w:val="00292E10"/>
    <w:rsid w:val="002A727A"/>
    <w:rsid w:val="002C1ECB"/>
    <w:rsid w:val="002C6C54"/>
    <w:rsid w:val="002D621B"/>
    <w:rsid w:val="002E4C8A"/>
    <w:rsid w:val="002F3033"/>
    <w:rsid w:val="003550A3"/>
    <w:rsid w:val="0036264F"/>
    <w:rsid w:val="003708B2"/>
    <w:rsid w:val="003754D0"/>
    <w:rsid w:val="00381A16"/>
    <w:rsid w:val="003B54AA"/>
    <w:rsid w:val="003F5C15"/>
    <w:rsid w:val="00426C35"/>
    <w:rsid w:val="004822FD"/>
    <w:rsid w:val="004B18ED"/>
    <w:rsid w:val="004C2EE7"/>
    <w:rsid w:val="004C4EC6"/>
    <w:rsid w:val="00515434"/>
    <w:rsid w:val="00564BA3"/>
    <w:rsid w:val="005837E8"/>
    <w:rsid w:val="00593BBC"/>
    <w:rsid w:val="005E0E21"/>
    <w:rsid w:val="0063195C"/>
    <w:rsid w:val="0063425C"/>
    <w:rsid w:val="0065211D"/>
    <w:rsid w:val="006E5E47"/>
    <w:rsid w:val="0072078B"/>
    <w:rsid w:val="00796C24"/>
    <w:rsid w:val="007A36DE"/>
    <w:rsid w:val="007B0383"/>
    <w:rsid w:val="007B1E66"/>
    <w:rsid w:val="007B29B2"/>
    <w:rsid w:val="007E6F47"/>
    <w:rsid w:val="00841929"/>
    <w:rsid w:val="008438F2"/>
    <w:rsid w:val="00862646"/>
    <w:rsid w:val="00880184"/>
    <w:rsid w:val="008A246F"/>
    <w:rsid w:val="008A4239"/>
    <w:rsid w:val="008B5C3E"/>
    <w:rsid w:val="008C35DD"/>
    <w:rsid w:val="008C6620"/>
    <w:rsid w:val="00911EF4"/>
    <w:rsid w:val="00956E7E"/>
    <w:rsid w:val="00A73B62"/>
    <w:rsid w:val="00AA3EA4"/>
    <w:rsid w:val="00AC043F"/>
    <w:rsid w:val="00AC3332"/>
    <w:rsid w:val="00AE7B4A"/>
    <w:rsid w:val="00AF0267"/>
    <w:rsid w:val="00B37E26"/>
    <w:rsid w:val="00B61AC4"/>
    <w:rsid w:val="00B966BD"/>
    <w:rsid w:val="00BB1ABC"/>
    <w:rsid w:val="00BB2C97"/>
    <w:rsid w:val="00BC26C0"/>
    <w:rsid w:val="00C57FFC"/>
    <w:rsid w:val="00C807CF"/>
    <w:rsid w:val="00CC7F1A"/>
    <w:rsid w:val="00CE58E2"/>
    <w:rsid w:val="00D008EA"/>
    <w:rsid w:val="00D35F5A"/>
    <w:rsid w:val="00D6419F"/>
    <w:rsid w:val="00DE4032"/>
    <w:rsid w:val="00DE755D"/>
    <w:rsid w:val="00DF054A"/>
    <w:rsid w:val="00E37214"/>
    <w:rsid w:val="00E8340F"/>
    <w:rsid w:val="00EE600D"/>
    <w:rsid w:val="00F0054C"/>
    <w:rsid w:val="00F34557"/>
    <w:rsid w:val="00F34E21"/>
    <w:rsid w:val="00F42A8D"/>
    <w:rsid w:val="00F5259B"/>
    <w:rsid w:val="00F534E2"/>
    <w:rsid w:val="00F5789E"/>
    <w:rsid w:val="00F93E04"/>
    <w:rsid w:val="00FA3F71"/>
    <w:rsid w:val="00FA6336"/>
    <w:rsid w:val="00FD474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29F485"/>
  <w15:chartTrackingRefBased/>
  <w15:docId w15:val="{45ECB965-8970-4CD5-BEBC-EA2463EBCC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F5C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202988"/>
    <w:rPr>
      <w:color w:val="0563C1" w:themeColor="hyperlink"/>
      <w:u w:val="single"/>
    </w:rPr>
  </w:style>
  <w:style w:type="character" w:styleId="UnresolvedMention">
    <w:name w:val="Unresolved Mention"/>
    <w:basedOn w:val="DefaultParagraphFont"/>
    <w:uiPriority w:val="99"/>
    <w:semiHidden/>
    <w:unhideWhenUsed/>
    <w:rsid w:val="00202988"/>
    <w:rPr>
      <w:color w:val="605E5C"/>
      <w:shd w:val="clear" w:color="auto" w:fill="E1DFDD"/>
    </w:rPr>
  </w:style>
  <w:style w:type="paragraph" w:styleId="ListParagraph">
    <w:name w:val="List Paragraph"/>
    <w:basedOn w:val="Normal"/>
    <w:uiPriority w:val="34"/>
    <w:qFormat/>
    <w:rsid w:val="0020298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93581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hyperlink" Target="http://www.adsb.co.uk/bbc/adaptor.html" TargetMode="External"/><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88</TotalTime>
  <Pages>4</Pages>
  <Words>549</Words>
  <Characters>3135</Characters>
  <Application>Microsoft Office Word</Application>
  <DocSecurity>0</DocSecurity>
  <Lines>26</Lines>
  <Paragraphs>7</Paragraphs>
  <ScaleCrop>false</ScaleCrop>
  <Company/>
  <LinksUpToDate>false</LinksUpToDate>
  <CharactersWithSpaces>3677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Simmi Valgeirsson</dc:creator>
  <cp:keywords/>
  <dc:description/>
  <cp:lastModifiedBy>Simmi Valgeirsson</cp:lastModifiedBy>
  <cp:revision>95</cp:revision>
  <dcterms:created xsi:type="dcterms:W3CDTF">2021-02-22T01:10:00Z</dcterms:created>
  <dcterms:modified xsi:type="dcterms:W3CDTF">2021-02-22T02:38:00Z</dcterms:modified>
</cp:coreProperties>
</file>